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C7AB7" w14:textId="5B56A1F7" w:rsidR="00E25A6B" w:rsidRDefault="00082C91" w:rsidP="00082C91">
      <w:pPr>
        <w:pStyle w:val="Title"/>
      </w:pPr>
      <w:r>
        <w:t>CHALLENGING BEHAVIOR</w:t>
      </w:r>
    </w:p>
    <w:p w14:paraId="014E0A36" w14:textId="77777777" w:rsidR="00082C91" w:rsidRDefault="00082C91" w:rsidP="00082C91">
      <w:pPr>
        <w:sectPr w:rsidR="00082C91" w:rsidSect="00082C91">
          <w:type w:val="continuous"/>
          <w:pgSz w:w="12240" w:h="15840"/>
          <w:pgMar w:top="1440" w:right="1440" w:bottom="1440" w:left="1440" w:header="720" w:footer="720" w:gutter="0"/>
          <w:cols w:space="48"/>
          <w:docGrid w:linePitch="360"/>
        </w:sectPr>
      </w:pPr>
    </w:p>
    <w:p w14:paraId="77A4AA8E" w14:textId="77777777" w:rsidR="00082C91" w:rsidRDefault="00082C91" w:rsidP="00082C91"/>
    <w:p w14:paraId="5F332D18" w14:textId="05483C3A" w:rsidR="00082C91" w:rsidRDefault="00082C91" w:rsidP="00082C91">
      <w:r>
        <w:t xml:space="preserve">Every parent can attest to the fact that children can be very difficult, especially during their first two years of age. This is because at that young age, children do not possess the capacity to adequately understand the world around them and in turn express themselves effectively. This leads to temper tantrums when in reality all the child wants is a nap. This concept is also applicable to the autism community. Challenging </w:t>
      </w:r>
      <w:r w:rsidR="0078682F">
        <w:t>behavior</w:t>
      </w:r>
      <w:r>
        <w:t xml:space="preserve"> refers to any </w:t>
      </w:r>
      <w:r w:rsidR="0078682F">
        <w:t>behavior</w:t>
      </w:r>
      <w:r>
        <w:t xml:space="preserve"> that negatively affects the autistic child and the people around. </w:t>
      </w:r>
      <w:r w:rsidR="0078682F">
        <w:t xml:space="preserve">These include withdrawn behavior such as social isolation or anxiety, disruptive behaviors such as screaming or refusing to follow orders, violent behaviors such as kicking and banging or smashing, as well as in appropriate social behaviors such as privacy invasion and inappropriate touching. </w:t>
      </w:r>
    </w:p>
    <w:p w14:paraId="5D8E5359" w14:textId="75B18F7D" w:rsidR="0078682F" w:rsidRDefault="0078682F" w:rsidP="00082C91">
      <w:r>
        <w:t xml:space="preserve">Just as the normal child, autistic individuals exhibit these behaviors because of a reason rather than just acting out for the sake of it. Some autistic individuals display challenging behaviors because their senses might feel overwhelmed in the </w:t>
      </w:r>
      <w:proofErr w:type="gramStart"/>
      <w:r>
        <w:t>situation</w:t>
      </w:r>
      <w:proofErr w:type="gramEnd"/>
      <w:r>
        <w:t xml:space="preserve"> they find themselves in. their difficulty in understanding and expressing their feeling in socially acceptable ways can also be the cause of challenging behaviors in autistic individuals. Other causes could be their difficulty in managing their reactions to what is going on around them, having trouble with routine changes or transitions, difficulties in performing some tasks or maybe they just need some downtime. </w:t>
      </w:r>
    </w:p>
    <w:p w14:paraId="59DFC093" w14:textId="77777777" w:rsidR="0078682F" w:rsidRDefault="0078682F" w:rsidP="00082C91"/>
    <w:p w14:paraId="25FA34AC" w14:textId="4BD11DAF" w:rsidR="0078682F" w:rsidRDefault="0078682F" w:rsidP="00082C91">
      <w:r>
        <w:t>GUIDING TOWARDS POSITIVE BEHAVIOR</w:t>
      </w:r>
    </w:p>
    <w:p w14:paraId="52EA1278" w14:textId="778C126A" w:rsidR="0078682F" w:rsidRDefault="00D07275" w:rsidP="00082C91">
      <w:r>
        <w:t xml:space="preserve">The first step in trying to help your child stop a challenging behavior is to first identify which behavior you want to tackle. After identifying the troubling behavior, it is imperative to rule out any medical or dental causes that might be the cause for the said challenging behavior. </w:t>
      </w:r>
    </w:p>
    <w:p w14:paraId="6F5CF78E" w14:textId="06BE6C8A" w:rsidR="00D07275" w:rsidRDefault="00D07275" w:rsidP="00082C91">
      <w:r>
        <w:t xml:space="preserve">Then, the circumstances surrounding the said behavior should be noted and dissected carefully. Let’s say that your child always has a meltdown when the shoes you lay out for him to put on have laces. This could mean that your child has difficulty in tying laces and can’t seem to communicate this difficulty with you so he resorts to throwing the shoes away and refusing to wear them. </w:t>
      </w:r>
    </w:p>
    <w:p w14:paraId="60F76F2F" w14:textId="65CE39A0" w:rsidR="00D07275" w:rsidRDefault="00D07275" w:rsidP="00082C91">
      <w:r>
        <w:t xml:space="preserve">The next step then is to make changes based on your understanding of why the behavior occurs. You could decide to stop giving him shoes with laces completely or try to teach him to tie his shoes in a fun way that will take away his anxiety of shoelaces. </w:t>
      </w:r>
    </w:p>
    <w:p w14:paraId="624B85FF" w14:textId="066080F3" w:rsidR="00272358" w:rsidRDefault="00D07275" w:rsidP="00082C91">
      <w:r>
        <w:lastRenderedPageBreak/>
        <w:t xml:space="preserve">Another way to handle challenging behaviors is to employ positive and negative reinforcement. Positive reinforcement refers to giving gifts or positive anecdotes to encourage a good behavior, and negative reinforcements refers to taking away certain privileges to dissuade </w:t>
      </w:r>
      <w:r w:rsidR="00272358">
        <w:t xml:space="preserve">bad behavior. Note that, physical punishment should not be a form of punishment that you employ on your child. The line between a little spanking and actively hurting the child may be very difficult to tell so try your best not to even take that road. </w:t>
      </w:r>
    </w:p>
    <w:p w14:paraId="0703E1BF" w14:textId="55FC5DDD" w:rsidR="00272358" w:rsidRDefault="00272358" w:rsidP="00082C91">
      <w:r>
        <w:t xml:space="preserve">Seeking professional help is also one of the best ways to handle challenging behavior. Medical or psychological professionals are there specifically to help handle these types of situations so one should not hesitate to seek their help in these cases. </w:t>
      </w:r>
    </w:p>
    <w:p w14:paraId="7AF59DA7" w14:textId="63C992A8" w:rsidR="00272358" w:rsidRDefault="00272358" w:rsidP="00082C91">
      <w:r>
        <w:t>Another way to handle challenging behavior that is mostly looked over is looking after yourself. As a parent or care</w:t>
      </w:r>
      <w:r w:rsidR="001752D4">
        <w:t>giver</w:t>
      </w:r>
      <w:r>
        <w:t>, it is your duty to make sure that you are physically, medically and emotionally in the right place to respond well to the behavior in a way that would not hurt either of you.</w:t>
      </w:r>
    </w:p>
    <w:p w14:paraId="0F34E026" w14:textId="6D8D1912" w:rsidR="00272358" w:rsidRDefault="00272358" w:rsidP="00082C91">
      <w:r>
        <w:t xml:space="preserve">Also, giving clear, concise and easily understood rules for the child to follow as well as a creation of adequate downtime for the child and yourself to take a break </w:t>
      </w:r>
      <w:r w:rsidR="00253160">
        <w:t xml:space="preserve">are also ways that can be employed to handle challenging behavior. </w:t>
      </w:r>
    </w:p>
    <w:p w14:paraId="2687EA86" w14:textId="4995F40A" w:rsidR="00D07275" w:rsidRDefault="00D07275" w:rsidP="00082C91">
      <w:r>
        <w:t xml:space="preserve"> </w:t>
      </w:r>
    </w:p>
    <w:p w14:paraId="18BFEEF0" w14:textId="163E35B9" w:rsidR="00EA1999" w:rsidRDefault="00EA1999" w:rsidP="00082C91"/>
    <w:p w14:paraId="6B9FA716" w14:textId="72CCA679" w:rsidR="00EA1999" w:rsidRDefault="00EA1999" w:rsidP="00EA1999">
      <w:pPr>
        <w:pStyle w:val="Heading1"/>
      </w:pPr>
      <w:r>
        <w:t>REFERENCES</w:t>
      </w:r>
    </w:p>
    <w:p w14:paraId="1274DAC9" w14:textId="77777777" w:rsidR="00EA1999" w:rsidRDefault="00EA1999" w:rsidP="00EA1999">
      <w:pPr>
        <w:pStyle w:val="Bibliography"/>
        <w:ind w:left="720" w:hanging="720"/>
        <w:rPr>
          <w:noProof/>
        </w:rPr>
      </w:pPr>
      <w:r>
        <w:rPr>
          <w:i/>
          <w:iCs/>
          <w:noProof/>
        </w:rPr>
        <w:t>Challenging behaviour: autistic children and teenagers.</w:t>
      </w:r>
      <w:r>
        <w:rPr>
          <w:noProof/>
        </w:rPr>
        <w:t xml:space="preserve"> (2024, January 23). Retrieved from Raising Children Network (Australia) Limited: raisingchildren.net.au</w:t>
      </w:r>
    </w:p>
    <w:p w14:paraId="27FA0313" w14:textId="77777777" w:rsidR="00EA1999" w:rsidRDefault="00EA1999" w:rsidP="00EA1999">
      <w:pPr>
        <w:pStyle w:val="Bibliography"/>
        <w:ind w:left="720" w:hanging="720"/>
        <w:rPr>
          <w:noProof/>
        </w:rPr>
      </w:pPr>
      <w:r>
        <w:rPr>
          <w:i/>
          <w:iCs/>
          <w:noProof/>
        </w:rPr>
        <w:t>What is challenging behaviour.</w:t>
      </w:r>
      <w:r>
        <w:rPr>
          <w:noProof/>
        </w:rPr>
        <w:t xml:space="preserve"> (2022). Retrieved from The Challenging Behaviour Foundation: challengingbehaviour.org.uk</w:t>
      </w:r>
    </w:p>
    <w:p w14:paraId="301B654C" w14:textId="77777777" w:rsidR="00EA1999" w:rsidRPr="00EA1999" w:rsidRDefault="00EA1999" w:rsidP="00EA1999">
      <w:bookmarkStart w:id="0" w:name="_GoBack"/>
      <w:bookmarkEnd w:id="0"/>
    </w:p>
    <w:sectPr w:rsidR="00EA1999" w:rsidRPr="00EA1999" w:rsidSect="00082C91">
      <w:type w:val="continuous"/>
      <w:pgSz w:w="12240" w:h="15840"/>
      <w:pgMar w:top="1440" w:right="1440" w:bottom="1440" w:left="1440" w:header="720" w:footer="720" w:gutter="0"/>
      <w:cols w:space="4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4"/>
    <w:rsid w:val="00082C91"/>
    <w:rsid w:val="001752D4"/>
    <w:rsid w:val="00253160"/>
    <w:rsid w:val="00272358"/>
    <w:rsid w:val="0078682F"/>
    <w:rsid w:val="007E7810"/>
    <w:rsid w:val="00817EED"/>
    <w:rsid w:val="009B1E24"/>
    <w:rsid w:val="00D07275"/>
    <w:rsid w:val="00E25A6B"/>
    <w:rsid w:val="00EA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8C73E"/>
  <w15:chartTrackingRefBased/>
  <w15:docId w15:val="{0592E76C-6763-4D42-8524-EB8A9BE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999"/>
    <w:pPr>
      <w:keepNext/>
      <w:keepLines/>
      <w:spacing w:before="240"/>
      <w:jc w:val="center"/>
      <w:outlineLvl w:val="0"/>
    </w:pPr>
    <w:rPr>
      <w:rFonts w:eastAsiaTheme="majorEastAsia" w:cstheme="majorBid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52D4"/>
    <w:pPr>
      <w:spacing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1752D4"/>
    <w:rPr>
      <w:rFonts w:ascii="Times New Roman" w:eastAsiaTheme="majorEastAsia" w:hAnsi="Times New Roman" w:cstheme="majorBidi"/>
      <w:spacing w:val="-10"/>
      <w:kern w:val="28"/>
      <w:sz w:val="40"/>
      <w:szCs w:val="56"/>
      <w:lang w:val="en-GB"/>
    </w:rPr>
  </w:style>
  <w:style w:type="character" w:customStyle="1" w:styleId="Heading1Char">
    <w:name w:val="Heading 1 Char"/>
    <w:basedOn w:val="DefaultParagraphFont"/>
    <w:link w:val="Heading1"/>
    <w:uiPriority w:val="9"/>
    <w:rsid w:val="00EA1999"/>
    <w:rPr>
      <w:rFonts w:eastAsiaTheme="majorEastAsia" w:cstheme="majorBidi"/>
      <w:sz w:val="32"/>
      <w:szCs w:val="32"/>
      <w:u w:val="single"/>
    </w:rPr>
  </w:style>
  <w:style w:type="paragraph" w:styleId="Bibliography">
    <w:name w:val="Bibliography"/>
    <w:basedOn w:val="Normal"/>
    <w:next w:val="Normal"/>
    <w:uiPriority w:val="37"/>
    <w:unhideWhenUsed/>
    <w:rsid w:val="00EA1999"/>
    <w:pPr>
      <w:spacing w:before="40" w:line="240" w:lineRule="auto"/>
      <w:jc w:val="center"/>
    </w:pPr>
    <w:rPr>
      <w:rFonts w:cstheme="majorBidi"/>
      <w:color w:val="000000" w:themeColor="text1"/>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Andrew R Owusu Addo</dc:creator>
  <cp:keywords/>
  <dc:description/>
  <cp:lastModifiedBy>Nana Oye</cp:lastModifiedBy>
  <cp:revision>4</cp:revision>
  <dcterms:created xsi:type="dcterms:W3CDTF">2024-05-09T18:37:00Z</dcterms:created>
  <dcterms:modified xsi:type="dcterms:W3CDTF">2024-05-15T18:34:00Z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9a9d087f32173b5d6a3369939fb51fcb6747c59da14e35502e86bdd8a15426c7</vt:lpwstr>
  </property>
</Properties>
</file>